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F6C" w:rsidRPr="00F40FEF" w:rsidRDefault="00C8331B" w:rsidP="000E605F">
      <w:pPr>
        <w:pStyle w:val="Default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40FEF">
        <w:rPr>
          <w:rFonts w:ascii="Arial" w:hAnsi="Arial" w:cs="Arial"/>
          <w:b/>
          <w:sz w:val="20"/>
          <w:szCs w:val="20"/>
        </w:rPr>
        <w:t>FERTŐI HORGÁSZREND</w:t>
      </w:r>
    </w:p>
    <w:p w:rsidR="00DF5F6C" w:rsidRPr="00091E02" w:rsidRDefault="00C8331B" w:rsidP="0062772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alábbi szabályok</w:t>
      </w:r>
      <w:r w:rsidR="00DF5F6C" w:rsidRPr="00091E02">
        <w:rPr>
          <w:rFonts w:ascii="Arial" w:hAnsi="Arial" w:cs="Arial"/>
          <w:sz w:val="20"/>
          <w:szCs w:val="20"/>
        </w:rPr>
        <w:t xml:space="preserve"> a horgászat igazi célját igyekeznek segíteni: a sportszerű halfogást, a kifogott hallal való kíméletes bánásmódot, a szabadidő kul</w:t>
      </w:r>
      <w:r>
        <w:rPr>
          <w:rFonts w:ascii="Arial" w:hAnsi="Arial" w:cs="Arial"/>
          <w:sz w:val="20"/>
          <w:szCs w:val="20"/>
        </w:rPr>
        <w:t>turált eltöltését, a</w:t>
      </w:r>
      <w:r w:rsidR="00DF5F6C" w:rsidRPr="00091E02">
        <w:rPr>
          <w:rFonts w:ascii="Arial" w:hAnsi="Arial" w:cs="Arial"/>
          <w:sz w:val="20"/>
          <w:szCs w:val="20"/>
        </w:rPr>
        <w:t xml:space="preserve"> kikapcsolódást. </w:t>
      </w:r>
      <w:r>
        <w:rPr>
          <w:rFonts w:ascii="Arial" w:hAnsi="Arial" w:cs="Arial"/>
          <w:sz w:val="20"/>
          <w:szCs w:val="20"/>
        </w:rPr>
        <w:t>T</w:t>
      </w:r>
      <w:r w:rsidR="00DF5F6C" w:rsidRPr="00091E02">
        <w:rPr>
          <w:rFonts w:ascii="Arial" w:hAnsi="Arial" w:cs="Arial"/>
          <w:sz w:val="20"/>
          <w:szCs w:val="20"/>
        </w:rPr>
        <w:t xml:space="preserve">örekedtünk rá, hogy olyan szabályrendszert alkossunk, amely megpróbálja megvédeni a </w:t>
      </w:r>
      <w:r>
        <w:rPr>
          <w:rFonts w:ascii="Arial" w:hAnsi="Arial" w:cs="Arial"/>
          <w:sz w:val="20"/>
          <w:szCs w:val="20"/>
        </w:rPr>
        <w:t>Fertő</w:t>
      </w:r>
      <w:r w:rsidR="00DF5F6C" w:rsidRPr="00091E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F5F6C" w:rsidRPr="00091E02">
        <w:rPr>
          <w:rFonts w:ascii="Arial" w:hAnsi="Arial" w:cs="Arial"/>
          <w:sz w:val="20"/>
          <w:szCs w:val="20"/>
        </w:rPr>
        <w:t>halállományát</w:t>
      </w:r>
      <w:proofErr w:type="gramEnd"/>
      <w:r w:rsidR="00DF5F6C" w:rsidRPr="00091E02">
        <w:rPr>
          <w:rFonts w:ascii="Arial" w:hAnsi="Arial" w:cs="Arial"/>
          <w:sz w:val="20"/>
          <w:szCs w:val="20"/>
        </w:rPr>
        <w:t xml:space="preserve"> és amely a tisztességes, sportszerű horgászt a legkevésbé korlátozza. Hisszük, hogy az alábbi szabályok a </w:t>
      </w:r>
      <w:r>
        <w:rPr>
          <w:rFonts w:ascii="Arial" w:hAnsi="Arial" w:cs="Arial"/>
          <w:sz w:val="20"/>
          <w:szCs w:val="20"/>
        </w:rPr>
        <w:t>Fertő</w:t>
      </w:r>
      <w:r w:rsidR="00DF5F6C" w:rsidRPr="00091E02">
        <w:rPr>
          <w:rFonts w:ascii="Arial" w:hAnsi="Arial" w:cs="Arial"/>
          <w:sz w:val="20"/>
          <w:szCs w:val="20"/>
        </w:rPr>
        <w:t xml:space="preserve"> halállományának hosszú távú érdekeit, és így a horgászok érdekeit szolgálják. </w:t>
      </w:r>
    </w:p>
    <w:p w:rsidR="00DF5F6C" w:rsidRPr="00091E02" w:rsidRDefault="00DF5F6C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1.</w:t>
      </w:r>
      <w:r w:rsidRPr="00091E02">
        <w:rPr>
          <w:rFonts w:ascii="Arial" w:hAnsi="Arial" w:cs="Arial"/>
          <w:sz w:val="20"/>
          <w:szCs w:val="20"/>
        </w:rPr>
        <w:t xml:space="preserve"> A horgász köteles </w:t>
      </w:r>
      <w:r w:rsidRPr="00091E02">
        <w:rPr>
          <w:rFonts w:ascii="Arial" w:hAnsi="Arial" w:cs="Arial"/>
          <w:b/>
          <w:bCs/>
          <w:sz w:val="20"/>
          <w:szCs w:val="20"/>
        </w:rPr>
        <w:t xml:space="preserve">a horgászat megkezdése előtt </w:t>
      </w:r>
      <w:r w:rsidRPr="00091E02">
        <w:rPr>
          <w:rFonts w:ascii="Arial" w:hAnsi="Arial" w:cs="Arial"/>
          <w:sz w:val="20"/>
          <w:szCs w:val="20"/>
        </w:rPr>
        <w:t>megismerni és a horgászat során betartani a 2013. évi CII. törvény, a 133/2013. (XII. 29.) VM rendelet, valamint a</w:t>
      </w:r>
      <w:r w:rsidR="00C8331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8331B">
        <w:rPr>
          <w:rFonts w:ascii="Arial" w:hAnsi="Arial" w:cs="Arial"/>
          <w:sz w:val="20"/>
          <w:szCs w:val="20"/>
        </w:rPr>
        <w:t>Fertő-i</w:t>
      </w:r>
      <w:proofErr w:type="spellEnd"/>
      <w:r w:rsidRPr="00091E02">
        <w:rPr>
          <w:rFonts w:ascii="Arial" w:hAnsi="Arial" w:cs="Arial"/>
          <w:sz w:val="20"/>
          <w:szCs w:val="20"/>
        </w:rPr>
        <w:t xml:space="preserve"> Horgászrend rendelkezéseit. </w:t>
      </w:r>
    </w:p>
    <w:p w:rsidR="00091E02" w:rsidRDefault="00DF5F6C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2</w:t>
      </w:r>
      <w:r w:rsidRPr="00091E02">
        <w:rPr>
          <w:rFonts w:ascii="Arial" w:hAnsi="Arial" w:cs="Arial"/>
          <w:sz w:val="20"/>
          <w:szCs w:val="20"/>
        </w:rPr>
        <w:t xml:space="preserve">. A 2013. évi CII. törvény és a 133/2013. (XII. 29.) VM rendelet megsértése esetén a területi jegy minden esetben visszavonásra kerül,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3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területi jegy megváltásával tulajdonosa tudomásul veszi, hogy róla szabályszegés gyanúja esetén a halőrzési és halvédelmi feladatok ellátása közben a jogosult által fénykép, mozgókép és hangfelvétel készülhet</w:t>
      </w:r>
      <w:proofErr w:type="gramStart"/>
      <w:r w:rsidR="000E605F">
        <w:rPr>
          <w:rFonts w:ascii="Arial" w:hAnsi="Arial" w:cs="Arial"/>
          <w:sz w:val="20"/>
          <w:szCs w:val="20"/>
        </w:rPr>
        <w:t>,melyeket</w:t>
      </w:r>
      <w:proofErr w:type="gramEnd"/>
      <w:r w:rsidR="00DF5F6C" w:rsidRPr="00091E02">
        <w:rPr>
          <w:rFonts w:ascii="Arial" w:hAnsi="Arial" w:cs="Arial"/>
          <w:sz w:val="20"/>
          <w:szCs w:val="20"/>
        </w:rPr>
        <w:t xml:space="preserve"> a törvényi előírásoknak megfelelően kezeljük.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4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November 1. –március 31. közötti időben </w:t>
      </w:r>
      <w:proofErr w:type="spellStart"/>
      <w:r w:rsidR="00DF5F6C" w:rsidRPr="00091E02">
        <w:rPr>
          <w:rFonts w:ascii="Arial" w:hAnsi="Arial" w:cs="Arial"/>
          <w:sz w:val="20"/>
          <w:szCs w:val="20"/>
        </w:rPr>
        <w:t>vízijárműről</w:t>
      </w:r>
      <w:proofErr w:type="spellEnd"/>
      <w:r w:rsidR="00DF5F6C" w:rsidRPr="00091E02">
        <w:rPr>
          <w:rFonts w:ascii="Arial" w:hAnsi="Arial" w:cs="Arial"/>
          <w:sz w:val="20"/>
          <w:szCs w:val="20"/>
        </w:rPr>
        <w:t xml:space="preserve"> (vitorlás, csónak stb.) csak 06:00 és 22:00 között szabad horgászni, az éjszakai horgászat</w:t>
      </w:r>
      <w:r w:rsidR="00D31D49">
        <w:rPr>
          <w:rFonts w:ascii="Arial" w:hAnsi="Arial" w:cs="Arial"/>
          <w:sz w:val="20"/>
          <w:szCs w:val="20"/>
        </w:rPr>
        <w:t xml:space="preserve"> és a </w:t>
      </w:r>
      <w:r w:rsidR="00102599">
        <w:rPr>
          <w:rFonts w:ascii="Arial" w:hAnsi="Arial" w:cs="Arial"/>
          <w:sz w:val="20"/>
          <w:szCs w:val="20"/>
        </w:rPr>
        <w:t>halradar</w:t>
      </w:r>
      <w:r w:rsidR="00D31D49">
        <w:rPr>
          <w:rFonts w:ascii="Arial" w:hAnsi="Arial" w:cs="Arial"/>
          <w:sz w:val="20"/>
          <w:szCs w:val="20"/>
        </w:rPr>
        <w:t xml:space="preserve"> használata</w:t>
      </w:r>
      <w:r w:rsidR="00DF5F6C" w:rsidRPr="00091E02">
        <w:rPr>
          <w:rFonts w:ascii="Arial" w:hAnsi="Arial" w:cs="Arial"/>
          <w:sz w:val="20"/>
          <w:szCs w:val="20"/>
        </w:rPr>
        <w:t xml:space="preserve">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TILOS!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5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felnőtt </w:t>
      </w:r>
      <w:r w:rsidR="00DF5F6C" w:rsidRPr="00091E02">
        <w:rPr>
          <w:rFonts w:ascii="Arial" w:hAnsi="Arial" w:cs="Arial"/>
          <w:sz w:val="20"/>
          <w:szCs w:val="20"/>
        </w:rPr>
        <w:t xml:space="preserve">horgász az éves területi jeggyel az év során összesen </w:t>
      </w:r>
      <w:r w:rsidR="00091E02">
        <w:rPr>
          <w:rFonts w:ascii="Arial" w:hAnsi="Arial" w:cs="Arial"/>
          <w:b/>
          <w:bCs/>
          <w:sz w:val="20"/>
          <w:szCs w:val="20"/>
        </w:rPr>
        <w:t>5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>0 db</w:t>
      </w:r>
      <w:r w:rsidR="00DF5F6C" w:rsidRPr="00091E02">
        <w:rPr>
          <w:rFonts w:ascii="Arial" w:hAnsi="Arial" w:cs="Arial"/>
          <w:sz w:val="20"/>
          <w:szCs w:val="20"/>
        </w:rPr>
        <w:t xml:space="preserve">, az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ifjúsági </w:t>
      </w:r>
      <w:r w:rsidR="00DF5F6C" w:rsidRPr="00091E02">
        <w:rPr>
          <w:rFonts w:ascii="Arial" w:hAnsi="Arial" w:cs="Arial"/>
          <w:sz w:val="20"/>
          <w:szCs w:val="20"/>
        </w:rPr>
        <w:t xml:space="preserve">horgász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 db</w:t>
      </w:r>
      <w:r w:rsidR="00DF5F6C" w:rsidRPr="00091E02">
        <w:rPr>
          <w:rFonts w:ascii="Arial" w:hAnsi="Arial" w:cs="Arial"/>
          <w:sz w:val="20"/>
          <w:szCs w:val="20"/>
        </w:rPr>
        <w:t xml:space="preserve">, darabszám-korlátozással védett halat tarthat meg. A kvóta elérésekor lehetőség van új területi jegy váltására. </w:t>
      </w:r>
    </w:p>
    <w:p w:rsidR="00DF5F6C" w:rsidRPr="00091E02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6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24 órás területi jeggyel összesen a törvény által egy napra meghatározott darabszám fogható! </w:t>
      </w:r>
    </w:p>
    <w:p w:rsidR="00D02FB6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7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Hajózási Szabályzat szerinti kishajó vagy magasabb kategóriába tartozó (lajstromszámmal rendelkező) </w:t>
      </w:r>
      <w:proofErr w:type="spellStart"/>
      <w:r w:rsidR="00DF5F6C" w:rsidRPr="00091E02">
        <w:rPr>
          <w:rFonts w:ascii="Arial" w:hAnsi="Arial" w:cs="Arial"/>
          <w:sz w:val="20"/>
          <w:szCs w:val="20"/>
        </w:rPr>
        <w:t>vízijárműről</w:t>
      </w:r>
      <w:proofErr w:type="spellEnd"/>
      <w:r w:rsidR="00DF5F6C" w:rsidRPr="00091E02">
        <w:rPr>
          <w:rFonts w:ascii="Arial" w:hAnsi="Arial" w:cs="Arial"/>
          <w:sz w:val="20"/>
          <w:szCs w:val="20"/>
        </w:rPr>
        <w:t xml:space="preserve"> horgászni </w:t>
      </w:r>
      <w:r>
        <w:rPr>
          <w:rFonts w:ascii="Arial" w:hAnsi="Arial" w:cs="Arial"/>
          <w:b/>
          <w:bCs/>
          <w:sz w:val="20"/>
          <w:szCs w:val="20"/>
        </w:rPr>
        <w:t>kizárólag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 területi jegy birtokában </w:t>
      </w:r>
      <w:r w:rsidR="00DF5F6C" w:rsidRPr="00091E02">
        <w:rPr>
          <w:rFonts w:ascii="Arial" w:hAnsi="Arial" w:cs="Arial"/>
          <w:sz w:val="20"/>
          <w:szCs w:val="20"/>
        </w:rPr>
        <w:t>szabad!</w:t>
      </w:r>
    </w:p>
    <w:p w:rsidR="00C8331B" w:rsidRPr="00D02FB6" w:rsidRDefault="00C8331B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8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 133/2013. (XII. 29.) VM rendeletben foglalt méretkorlátozásoktól eltérően az alábbi fajok esetében az itt meghatározott méretkorlátozás érvényes: </w:t>
      </w:r>
      <w:r>
        <w:rPr>
          <w:rFonts w:ascii="Arial" w:hAnsi="Arial" w:cs="Arial"/>
          <w:b/>
          <w:bCs/>
          <w:sz w:val="20"/>
          <w:szCs w:val="20"/>
        </w:rPr>
        <w:t>ponty: 45 cm, süllő: 4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>5 cm, csuka: 45 cm</w:t>
      </w:r>
    </w:p>
    <w:p w:rsidR="00DF5F6C" w:rsidRPr="00091E02" w:rsidRDefault="00D02FB6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9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Az orrcsúcstól a </w:t>
      </w:r>
      <w:proofErr w:type="spellStart"/>
      <w:r w:rsidR="00DF5F6C" w:rsidRPr="00091E02">
        <w:rPr>
          <w:rFonts w:ascii="Arial" w:hAnsi="Arial" w:cs="Arial"/>
          <w:sz w:val="20"/>
          <w:szCs w:val="20"/>
        </w:rPr>
        <w:t>faroktőig</w:t>
      </w:r>
      <w:proofErr w:type="spellEnd"/>
      <w:r w:rsidR="00DF5F6C" w:rsidRPr="00091E02">
        <w:rPr>
          <w:rFonts w:ascii="Arial" w:hAnsi="Arial" w:cs="Arial"/>
          <w:sz w:val="20"/>
          <w:szCs w:val="20"/>
        </w:rPr>
        <w:t xml:space="preserve"> mért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80 cm-nél nagyobb pontyot </w:t>
      </w:r>
      <w:r w:rsidR="00DF5F6C" w:rsidRPr="00091E02">
        <w:rPr>
          <w:rFonts w:ascii="Arial" w:hAnsi="Arial" w:cs="Arial"/>
          <w:sz w:val="20"/>
          <w:szCs w:val="20"/>
        </w:rPr>
        <w:t xml:space="preserve">megtartani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TILOS! </w:t>
      </w:r>
      <w:r w:rsidR="00DF5F6C" w:rsidRPr="00091E02">
        <w:rPr>
          <w:rFonts w:ascii="Arial" w:hAnsi="Arial" w:cs="Arial"/>
          <w:sz w:val="20"/>
          <w:szCs w:val="20"/>
        </w:rPr>
        <w:t xml:space="preserve">Az ilyen pontyot a horgász köteles (az esetleges gyors fotózást követően) haladéktalanul és kíméletesen visszaengedni. </w:t>
      </w:r>
    </w:p>
    <w:p w:rsidR="00DF5F6C" w:rsidRPr="00091E02" w:rsidRDefault="00D02FB6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10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Az orrcsúcstól a </w:t>
      </w:r>
      <w:proofErr w:type="spellStart"/>
      <w:r w:rsidR="00DF5F6C" w:rsidRPr="00091E02">
        <w:rPr>
          <w:rFonts w:ascii="Arial" w:hAnsi="Arial" w:cs="Arial"/>
          <w:sz w:val="20"/>
          <w:szCs w:val="20"/>
        </w:rPr>
        <w:t>faroktőig</w:t>
      </w:r>
      <w:proofErr w:type="spellEnd"/>
      <w:r w:rsidR="00DF5F6C" w:rsidRPr="00091E02">
        <w:rPr>
          <w:rFonts w:ascii="Arial" w:hAnsi="Arial" w:cs="Arial"/>
          <w:sz w:val="20"/>
          <w:szCs w:val="20"/>
        </w:rPr>
        <w:t xml:space="preserve"> mért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>70 cm-nél nagyobb süllő</w:t>
      </w:r>
      <w:r w:rsidR="00DF5F6C" w:rsidRPr="00091E02">
        <w:rPr>
          <w:rFonts w:ascii="Arial" w:hAnsi="Arial" w:cs="Arial"/>
          <w:sz w:val="20"/>
          <w:szCs w:val="20"/>
        </w:rPr>
        <w:t xml:space="preserve">ből naponta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1 db </w:t>
      </w:r>
      <w:r w:rsidR="00DF5F6C" w:rsidRPr="00091E02">
        <w:rPr>
          <w:rFonts w:ascii="Arial" w:hAnsi="Arial" w:cs="Arial"/>
          <w:sz w:val="20"/>
          <w:szCs w:val="20"/>
        </w:rPr>
        <w:t xml:space="preserve">tartható meg. A horogra akadó további 70 cm-nél nagyobb süllőt a horgász köteles (az esetleges gyors fotózást követően) haladéktalanul és kíméletesen visszaengedni. </w:t>
      </w:r>
    </w:p>
    <w:p w:rsidR="00DF5F6C" w:rsidRDefault="00D02FB6" w:rsidP="0062772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11</w:t>
      </w:r>
      <w:r w:rsidR="00DF5F6C" w:rsidRPr="00065402">
        <w:rPr>
          <w:rFonts w:ascii="Arial" w:hAnsi="Arial" w:cs="Arial"/>
          <w:b/>
          <w:sz w:val="20"/>
          <w:szCs w:val="20"/>
        </w:rPr>
        <w:t>.</w:t>
      </w:r>
      <w:r w:rsidR="00DF5F6C" w:rsidRPr="00091E02">
        <w:rPr>
          <w:rFonts w:ascii="Arial" w:hAnsi="Arial" w:cs="Arial"/>
          <w:sz w:val="20"/>
          <w:szCs w:val="20"/>
        </w:rPr>
        <w:t xml:space="preserve"> Élő vagy holt csalihallal, halszelettel való horgászat esetén kizárólag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egy ágú horog </w:t>
      </w:r>
      <w:r w:rsidR="00DF5F6C" w:rsidRPr="00091E02">
        <w:rPr>
          <w:rFonts w:ascii="Arial" w:hAnsi="Arial" w:cs="Arial"/>
          <w:sz w:val="20"/>
          <w:szCs w:val="20"/>
        </w:rPr>
        <w:t xml:space="preserve">használata engedélyezett! Ilyen horgászmódszernél a háromágú és kétágú horog használata a méreten aluli halak védelme érdekében </w:t>
      </w:r>
      <w:r w:rsidR="00DF5F6C" w:rsidRPr="00091E02">
        <w:rPr>
          <w:rFonts w:ascii="Arial" w:hAnsi="Arial" w:cs="Arial"/>
          <w:b/>
          <w:bCs/>
          <w:sz w:val="20"/>
          <w:szCs w:val="20"/>
        </w:rPr>
        <w:t xml:space="preserve">TILOS! </w:t>
      </w:r>
    </w:p>
    <w:p w:rsidR="00B53B89" w:rsidRPr="00091E02" w:rsidRDefault="00D02FB6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12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A szabályosan kifogott és elvinni kívánt, méretkorlátozással védett halat a horgász még a vízparton köteles gyorsan és kíméletesen megölni, az ilyen </w:t>
      </w:r>
      <w:r w:rsidR="00B53B89" w:rsidRPr="00091E02">
        <w:rPr>
          <w:rFonts w:ascii="Arial" w:hAnsi="Arial" w:cs="Arial"/>
          <w:b/>
          <w:bCs/>
          <w:sz w:val="20"/>
          <w:szCs w:val="20"/>
        </w:rPr>
        <w:t xml:space="preserve">élő hal szállítása TILOS! </w:t>
      </w:r>
    </w:p>
    <w:p w:rsidR="00B53B89" w:rsidRPr="00091E02" w:rsidRDefault="00D02FB6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13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A kifogott és szákba, pányvára, bilincsre helyezett halat kicserélni tilos. A visszaengedni kívánt halat a fogást követően a legrövidebb időn belül el kell engedni. </w:t>
      </w:r>
    </w:p>
    <w:p w:rsidR="00B53B89" w:rsidRPr="00091E02" w:rsidRDefault="00D02FB6" w:rsidP="00627727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14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A haltelepítések napján a haltelepítés helyétől számított 200 méteres távolságon belül horgászni </w:t>
      </w:r>
      <w:r w:rsidR="00B53B89" w:rsidRPr="00091E02">
        <w:rPr>
          <w:rFonts w:ascii="Arial" w:hAnsi="Arial" w:cs="Arial"/>
          <w:b/>
          <w:bCs/>
          <w:sz w:val="20"/>
          <w:szCs w:val="20"/>
        </w:rPr>
        <w:t>TILOS</w:t>
      </w:r>
      <w:r w:rsidR="00B53B89" w:rsidRPr="00091E02">
        <w:rPr>
          <w:rFonts w:ascii="Arial" w:hAnsi="Arial" w:cs="Arial"/>
          <w:sz w:val="20"/>
          <w:szCs w:val="20"/>
        </w:rPr>
        <w:t xml:space="preserve">! </w:t>
      </w:r>
    </w:p>
    <w:p w:rsidR="00B53B89" w:rsidRPr="00091E02" w:rsidRDefault="00D02FB6" w:rsidP="00065402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15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Éjszaka és korlátozott látási viszonyok között a horgászhely kivilágítása és a horgászathoz használt, veszteglő </w:t>
      </w:r>
      <w:proofErr w:type="spellStart"/>
      <w:r w:rsidR="00B53B89" w:rsidRPr="00091E02">
        <w:rPr>
          <w:rFonts w:ascii="Arial" w:hAnsi="Arial" w:cs="Arial"/>
          <w:sz w:val="20"/>
          <w:szCs w:val="20"/>
        </w:rPr>
        <w:t>vízijármű</w:t>
      </w:r>
      <w:proofErr w:type="spellEnd"/>
      <w:r w:rsidR="00B53B89" w:rsidRPr="00091E02">
        <w:rPr>
          <w:rFonts w:ascii="Arial" w:hAnsi="Arial" w:cs="Arial"/>
          <w:sz w:val="20"/>
          <w:szCs w:val="20"/>
        </w:rPr>
        <w:t xml:space="preserve"> minden irányból látható fénnyel történő kivilágítása kötelező. </w:t>
      </w:r>
      <w:r w:rsidR="000E605F">
        <w:rPr>
          <w:rFonts w:ascii="Arial" w:hAnsi="Arial" w:cs="Arial"/>
          <w:sz w:val="20"/>
          <w:szCs w:val="20"/>
        </w:rPr>
        <w:t>Csatornákban éjjel, csónakból horgászni tilos.</w:t>
      </w:r>
    </w:p>
    <w:p w:rsidR="00B53B89" w:rsidRPr="00091E02" w:rsidRDefault="00D02FB6" w:rsidP="00065402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16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Tilos a vízi és vízparti növényzet csonkítása, kiirtása, a partvédelmet szolgáló építmények megbontása, károsítása. </w:t>
      </w:r>
    </w:p>
    <w:p w:rsidR="00B53B89" w:rsidRPr="00091E02" w:rsidRDefault="00D02FB6" w:rsidP="00065402">
      <w:pPr>
        <w:pStyle w:val="Default"/>
        <w:spacing w:after="27"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17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Szennyezett, szemetes horgászhelyen a horgászatot megkezdeni, vagy folytatni tilos. A horgászat befejezése után a horgászhelyet tisztán kell elhagyni. </w:t>
      </w:r>
    </w:p>
    <w:p w:rsidR="00DF015C" w:rsidRDefault="00D02FB6" w:rsidP="0006540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18</w:t>
      </w:r>
      <w:r w:rsidR="00B53B89" w:rsidRPr="00065402">
        <w:rPr>
          <w:rFonts w:ascii="Arial" w:hAnsi="Arial" w:cs="Arial"/>
          <w:b/>
          <w:sz w:val="20"/>
          <w:szCs w:val="20"/>
        </w:rPr>
        <w:t>.</w:t>
      </w:r>
      <w:r w:rsidR="00B53B89" w:rsidRPr="00091E02">
        <w:rPr>
          <w:rFonts w:ascii="Arial" w:hAnsi="Arial" w:cs="Arial"/>
          <w:sz w:val="20"/>
          <w:szCs w:val="20"/>
        </w:rPr>
        <w:t xml:space="preserve"> Foglalt hely létesítése tilos, kivételt képeznek az engedéllyel rendelkező </w:t>
      </w:r>
      <w:proofErr w:type="spellStart"/>
      <w:r w:rsidR="00B53B89" w:rsidRPr="00091E02">
        <w:rPr>
          <w:rFonts w:ascii="Arial" w:hAnsi="Arial" w:cs="Arial"/>
          <w:sz w:val="20"/>
          <w:szCs w:val="20"/>
        </w:rPr>
        <w:t>víziállások</w:t>
      </w:r>
      <w:proofErr w:type="spellEnd"/>
      <w:r w:rsidR="00B53B89" w:rsidRPr="00091E02">
        <w:rPr>
          <w:rFonts w:ascii="Arial" w:hAnsi="Arial" w:cs="Arial"/>
          <w:sz w:val="20"/>
          <w:szCs w:val="20"/>
        </w:rPr>
        <w:t>.</w:t>
      </w:r>
    </w:p>
    <w:p w:rsidR="00DF015C" w:rsidRPr="00DF015C" w:rsidRDefault="00DF015C" w:rsidP="0006540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65402">
        <w:rPr>
          <w:rFonts w:ascii="Arial" w:hAnsi="Arial" w:cs="Arial"/>
          <w:b/>
          <w:sz w:val="20"/>
          <w:szCs w:val="20"/>
        </w:rPr>
        <w:t>19.</w:t>
      </w:r>
      <w:r w:rsidRPr="00DF015C">
        <w:rPr>
          <w:rFonts w:ascii="Arial" w:hAnsi="Arial" w:cs="Arial"/>
          <w:sz w:val="20"/>
          <w:szCs w:val="20"/>
        </w:rPr>
        <w:t xml:space="preserve"> A bevetett horgászbotokat őrizetlenül hagyni, illetve felügyeletüket másra bízni </w:t>
      </w:r>
    </w:p>
    <w:p w:rsidR="00DF015C" w:rsidRDefault="00DF015C" w:rsidP="00065402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F015C">
        <w:rPr>
          <w:rFonts w:ascii="Arial" w:hAnsi="Arial" w:cs="Arial"/>
          <w:sz w:val="20"/>
          <w:szCs w:val="20"/>
        </w:rPr>
        <w:t>TILOS! Őrzött, felügyelt felszerelésnek minősül</w:t>
      </w:r>
      <w:r w:rsidR="009663DB">
        <w:rPr>
          <w:rFonts w:ascii="Arial" w:hAnsi="Arial" w:cs="Arial"/>
          <w:sz w:val="20"/>
          <w:szCs w:val="20"/>
        </w:rPr>
        <w:t>,</w:t>
      </w:r>
      <w:r w:rsidRPr="00DF015C">
        <w:rPr>
          <w:rFonts w:ascii="Arial" w:hAnsi="Arial" w:cs="Arial"/>
          <w:sz w:val="20"/>
          <w:szCs w:val="20"/>
        </w:rPr>
        <w:t xml:space="preserve"> ha a horgász a felszerelésének </w:t>
      </w:r>
      <w:proofErr w:type="spellStart"/>
      <w:r w:rsidRPr="00DF015C">
        <w:rPr>
          <w:rFonts w:ascii="Arial" w:hAnsi="Arial" w:cs="Arial"/>
          <w:sz w:val="20"/>
          <w:szCs w:val="20"/>
        </w:rPr>
        <w:t>max</w:t>
      </w:r>
      <w:proofErr w:type="spellEnd"/>
      <w:r w:rsidRPr="00DF015C">
        <w:rPr>
          <w:rFonts w:ascii="Arial" w:hAnsi="Arial" w:cs="Arial"/>
          <w:sz w:val="20"/>
          <w:szCs w:val="20"/>
        </w:rPr>
        <w:t>. 30 méteres körzetébe</w:t>
      </w:r>
      <w:r>
        <w:rPr>
          <w:rFonts w:ascii="Arial" w:hAnsi="Arial" w:cs="Arial"/>
          <w:sz w:val="20"/>
          <w:szCs w:val="20"/>
        </w:rPr>
        <w:t>n</w:t>
      </w:r>
      <w:r w:rsidRPr="00DF015C">
        <w:rPr>
          <w:rFonts w:ascii="Arial" w:hAnsi="Arial" w:cs="Arial"/>
          <w:sz w:val="20"/>
          <w:szCs w:val="20"/>
        </w:rPr>
        <w:t xml:space="preserve"> tartózkodik.</w:t>
      </w:r>
    </w:p>
    <w:p w:rsidR="00B53B89" w:rsidRPr="00091E02" w:rsidRDefault="00B53B89" w:rsidP="0062772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91E02" w:rsidRPr="00A863C8" w:rsidRDefault="00B53B89" w:rsidP="00A863C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horgászrend 2017.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feb</w:t>
      </w:r>
      <w:r w:rsidRPr="00091E02">
        <w:rPr>
          <w:rFonts w:ascii="Arial" w:hAnsi="Arial" w:cs="Arial"/>
          <w:b/>
          <w:bCs/>
          <w:sz w:val="20"/>
          <w:szCs w:val="20"/>
        </w:rPr>
        <w:t>uár</w:t>
      </w:r>
      <w:proofErr w:type="spellEnd"/>
      <w:r w:rsidRPr="00091E0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01</w:t>
      </w:r>
      <w:r w:rsidRPr="00091E02">
        <w:rPr>
          <w:rFonts w:ascii="Arial" w:hAnsi="Arial" w:cs="Arial"/>
          <w:b/>
          <w:bCs/>
          <w:sz w:val="20"/>
          <w:szCs w:val="20"/>
        </w:rPr>
        <w:t>-én lép hatályba.</w:t>
      </w:r>
      <w:bookmarkStart w:id="0" w:name="_GoBack"/>
      <w:bookmarkEnd w:id="0"/>
    </w:p>
    <w:sectPr w:rsidR="00091E02" w:rsidRPr="00A86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4F2B84"/>
    <w:multiLevelType w:val="hybridMultilevel"/>
    <w:tmpl w:val="42386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39E6A3F"/>
    <w:multiLevelType w:val="hybridMultilevel"/>
    <w:tmpl w:val="617FBF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004EAB0"/>
    <w:multiLevelType w:val="hybridMultilevel"/>
    <w:tmpl w:val="40C937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C"/>
    <w:rsid w:val="00065402"/>
    <w:rsid w:val="00091E02"/>
    <w:rsid w:val="000E605F"/>
    <w:rsid w:val="00102599"/>
    <w:rsid w:val="004C415C"/>
    <w:rsid w:val="00627727"/>
    <w:rsid w:val="009663DB"/>
    <w:rsid w:val="00A863C8"/>
    <w:rsid w:val="00B53B89"/>
    <w:rsid w:val="00C8331B"/>
    <w:rsid w:val="00D02FB6"/>
    <w:rsid w:val="00D31D49"/>
    <w:rsid w:val="00DF015C"/>
    <w:rsid w:val="00DF5F6C"/>
    <w:rsid w:val="00F4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F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F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499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Fazekas Krisztina</cp:lastModifiedBy>
  <cp:revision>14</cp:revision>
  <dcterms:created xsi:type="dcterms:W3CDTF">2016-11-25T16:17:00Z</dcterms:created>
  <dcterms:modified xsi:type="dcterms:W3CDTF">2017-02-20T13:40:00Z</dcterms:modified>
</cp:coreProperties>
</file>